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D76" w:rsidRDefault="000B0D76" w:rsidP="00EF4AF9">
      <w:pPr>
        <w:ind w:left="5387"/>
        <w:jc w:val="center"/>
        <w:rPr>
          <w:sz w:val="28"/>
          <w:szCs w:val="28"/>
        </w:rPr>
      </w:pPr>
    </w:p>
    <w:p w:rsidR="000B0D76" w:rsidRDefault="000B0D76" w:rsidP="00EF4AF9">
      <w:pPr>
        <w:ind w:left="5387"/>
        <w:jc w:val="center"/>
        <w:rPr>
          <w:sz w:val="28"/>
          <w:szCs w:val="28"/>
        </w:rPr>
      </w:pPr>
    </w:p>
    <w:p w:rsidR="004D0419" w:rsidRDefault="004D0419" w:rsidP="00B230DF">
      <w:pPr>
        <w:tabs>
          <w:tab w:val="left" w:pos="4080"/>
        </w:tabs>
        <w:rPr>
          <w:b/>
          <w:sz w:val="28"/>
          <w:szCs w:val="28"/>
        </w:rPr>
      </w:pPr>
      <w:r w:rsidRPr="004D0419">
        <w:rPr>
          <w:b/>
          <w:noProof/>
          <w:sz w:val="28"/>
          <w:szCs w:val="28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Людмила\Desktop\т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тт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F9" w:rsidRDefault="00EF4AF9" w:rsidP="00B230DF">
      <w:pPr>
        <w:tabs>
          <w:tab w:val="left" w:pos="4080"/>
        </w:tabs>
        <w:rPr>
          <w:b/>
          <w:sz w:val="28"/>
          <w:szCs w:val="28"/>
        </w:rPr>
      </w:pPr>
    </w:p>
    <w:p w:rsidR="004D0419" w:rsidRDefault="004D0419" w:rsidP="00EF4AF9">
      <w:pPr>
        <w:ind w:firstLine="720"/>
        <w:jc w:val="both"/>
        <w:rPr>
          <w:sz w:val="28"/>
          <w:szCs w:val="28"/>
        </w:rPr>
      </w:pP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6. Задачи Центра: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создание условий для реализации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1" w:name="2s8eyo1"/>
      <w:bookmarkEnd w:id="1"/>
      <w:r>
        <w:rPr>
          <w:sz w:val="28"/>
          <w:szCs w:val="28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2" w:name="17dp8vu"/>
      <w:bookmarkEnd w:id="2"/>
      <w:r>
        <w:rPr>
          <w:sz w:val="28"/>
          <w:szCs w:val="28"/>
        </w:rPr>
        <w:t xml:space="preserve">7) информационное сопровождение деятельности Центра, развитие </w:t>
      </w:r>
      <w:proofErr w:type="spellStart"/>
      <w:r>
        <w:rPr>
          <w:sz w:val="28"/>
          <w:szCs w:val="28"/>
        </w:rPr>
        <w:t>медиаграмотности</w:t>
      </w:r>
      <w:proofErr w:type="spellEnd"/>
      <w:r>
        <w:rPr>
          <w:sz w:val="28"/>
          <w:szCs w:val="28"/>
        </w:rPr>
        <w:t xml:space="preserve"> у обучающихся;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3" w:name="3rdcrjn"/>
      <w:bookmarkEnd w:id="3"/>
      <w:r>
        <w:rPr>
          <w:sz w:val="28"/>
          <w:szCs w:val="28"/>
        </w:rPr>
        <w:t>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10) развитие шахматного образования;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4" w:name="26in1rg"/>
      <w:bookmarkEnd w:id="4"/>
      <w:r>
        <w:rPr>
          <w:sz w:val="28"/>
          <w:szCs w:val="28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</w:t>
      </w:r>
      <w:r>
        <w:rPr>
          <w:sz w:val="28"/>
          <w:szCs w:val="28"/>
        </w:rPr>
        <w:lastRenderedPageBreak/>
        <w:t>реализации вышеуказанных программ (выполнение функции образовательного центра);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5" w:name="lnxbz9"/>
      <w:bookmarkEnd w:id="5"/>
      <w:r>
        <w:rPr>
          <w:sz w:val="28"/>
          <w:szCs w:val="28"/>
        </w:rPr>
        <w:t>.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Центр сотрудничает с: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различными образовательными организациями в форме сетевого взаимодействия;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использует дистанционные формы реализации образовательных программ.</w:t>
      </w:r>
    </w:p>
    <w:p w:rsidR="00EF4AF9" w:rsidRDefault="00EF4AF9" w:rsidP="00EF4AF9">
      <w:pPr>
        <w:keepNext/>
        <w:ind w:firstLine="720"/>
        <w:jc w:val="center"/>
        <w:outlineLvl w:val="0"/>
        <w:rPr>
          <w:b/>
          <w:bCs/>
          <w:kern w:val="32"/>
          <w:sz w:val="28"/>
          <w:szCs w:val="28"/>
        </w:rPr>
      </w:pPr>
      <w:bookmarkStart w:id="6" w:name="35nkun2"/>
      <w:bookmarkEnd w:id="6"/>
    </w:p>
    <w:p w:rsidR="00EF4AF9" w:rsidRDefault="00EF4AF9" w:rsidP="00EF4AF9">
      <w:pPr>
        <w:keepNext/>
        <w:ind w:firstLine="720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Глава 3. Порядок управления Центром</w:t>
      </w:r>
    </w:p>
    <w:p w:rsidR="00EF4AF9" w:rsidRDefault="00EF4AF9" w:rsidP="00EF4AF9">
      <w:pPr>
        <w:keepNext/>
        <w:ind w:firstLine="720"/>
        <w:jc w:val="center"/>
        <w:outlineLvl w:val="0"/>
        <w:rPr>
          <w:sz w:val="28"/>
          <w:szCs w:val="28"/>
        </w:rPr>
      </w:pP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7" w:name="1ksv4uv"/>
      <w:bookmarkEnd w:id="7"/>
      <w:r>
        <w:rPr>
          <w:sz w:val="28"/>
          <w:szCs w:val="28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EF4AF9" w:rsidRDefault="00EF4AF9" w:rsidP="00EF4A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 и информатика»).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8" w:name="44sinio"/>
      <w:bookmarkEnd w:id="8"/>
      <w:r>
        <w:rPr>
          <w:sz w:val="28"/>
          <w:szCs w:val="28"/>
        </w:rPr>
        <w:t>12. Руководитель Центра обязан: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оперативное руководство Центром</w:t>
      </w:r>
      <w:bookmarkStart w:id="9" w:name="2jxsxqh"/>
      <w:bookmarkEnd w:id="9"/>
      <w:r>
        <w:rPr>
          <w:sz w:val="28"/>
          <w:szCs w:val="28"/>
        </w:rPr>
        <w:t>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bookmarkStart w:id="10" w:name="z337ya"/>
      <w:bookmarkEnd w:id="10"/>
      <w:r>
        <w:rPr>
          <w:sz w:val="28"/>
          <w:szCs w:val="28"/>
        </w:rPr>
        <w:lastRenderedPageBreak/>
        <w:t>2) согласовывать программы развития, планы работ, отчеты и сметы расходов Центра с директором Учреждения;</w:t>
      </w:r>
    </w:p>
    <w:p w:rsidR="00EF4AF9" w:rsidRDefault="00EF4AF9" w:rsidP="00EF4AF9">
      <w:pPr>
        <w:jc w:val="both"/>
        <w:rPr>
          <w:sz w:val="28"/>
          <w:szCs w:val="28"/>
        </w:rPr>
      </w:pPr>
      <w:bookmarkStart w:id="11" w:name="3j2qqm3"/>
      <w:bookmarkStart w:id="12" w:name="1y810tw"/>
      <w:bookmarkEnd w:id="11"/>
      <w:bookmarkEnd w:id="12"/>
      <w:r>
        <w:rPr>
          <w:sz w:val="28"/>
          <w:szCs w:val="28"/>
        </w:rPr>
        <w:t xml:space="preserve">    3) </w:t>
      </w:r>
      <w:bookmarkStart w:id="13" w:name="4i7ojhp"/>
      <w:bookmarkEnd w:id="13"/>
      <w:r>
        <w:rPr>
          <w:sz w:val="28"/>
          <w:szCs w:val="28"/>
        </w:rPr>
        <w:t>отчитываться перед директором Учреждения о результатах работы Центра;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14" w:name="2xcytpi"/>
      <w:bookmarkEnd w:id="14"/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 Руководитель Центра вправе: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EF4AF9" w:rsidRDefault="00EF4AF9" w:rsidP="00EF4A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F4AF9" w:rsidRDefault="00EF4AF9" w:rsidP="00EF4A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EF4AF9" w:rsidRDefault="00EF4AF9" w:rsidP="00EF4A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и другими действующими законодательными актами.</w:t>
      </w:r>
    </w:p>
    <w:p w:rsidR="00EF4AF9" w:rsidRDefault="00EF4AF9" w:rsidP="00EF4AF9">
      <w:pPr>
        <w:tabs>
          <w:tab w:val="left" w:pos="3585"/>
        </w:tabs>
        <w:jc w:val="center"/>
        <w:rPr>
          <w:b/>
          <w:sz w:val="28"/>
          <w:szCs w:val="28"/>
        </w:rPr>
      </w:pPr>
    </w:p>
    <w:p w:rsidR="00DB65DE" w:rsidRPr="00EF4AF9" w:rsidRDefault="00DB65DE">
      <w:pPr>
        <w:rPr>
          <w:sz w:val="24"/>
          <w:szCs w:val="24"/>
        </w:rPr>
      </w:pPr>
    </w:p>
    <w:sectPr w:rsidR="00DB65DE" w:rsidRPr="00EF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F9"/>
    <w:rsid w:val="000B0D76"/>
    <w:rsid w:val="00197ABB"/>
    <w:rsid w:val="004D0419"/>
    <w:rsid w:val="00B230DF"/>
    <w:rsid w:val="00DB65DE"/>
    <w:rsid w:val="00E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7955A-87FC-433E-BDB2-02B8FF6E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4A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AF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EF4AF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2020-01-09T09:40:00Z</dcterms:created>
  <dcterms:modified xsi:type="dcterms:W3CDTF">2020-01-09T10:12:00Z</dcterms:modified>
</cp:coreProperties>
</file>